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4987" w:rsidRPr="00E9262E" w:rsidRDefault="00F34987" w:rsidP="00A60344">
      <w:pPr>
        <w:jc w:val="center"/>
        <w:rPr>
          <w:rFonts w:asciiTheme="minorEastAsia" w:hAnsiTheme="minorEastAsia"/>
          <w:sz w:val="32"/>
          <w:szCs w:val="32"/>
        </w:rPr>
      </w:pPr>
      <w:r w:rsidRPr="00E9262E">
        <w:rPr>
          <w:rFonts w:asciiTheme="minorEastAsia" w:hAnsiTheme="minorEastAsia"/>
          <w:sz w:val="32"/>
          <w:szCs w:val="32"/>
        </w:rPr>
        <w:t>More Moore</w:t>
      </w:r>
      <w:r w:rsidR="006922C4" w:rsidRPr="00E9262E">
        <w:rPr>
          <w:rFonts w:asciiTheme="minorEastAsia" w:hAnsiTheme="minorEastAsia" w:hint="eastAsia"/>
          <w:sz w:val="32"/>
          <w:szCs w:val="32"/>
        </w:rPr>
        <w:t>，More</w:t>
      </w:r>
      <w:r w:rsidR="006922C4" w:rsidRPr="00E9262E">
        <w:rPr>
          <w:rFonts w:asciiTheme="minorEastAsia" w:hAnsiTheme="minorEastAsia"/>
          <w:sz w:val="32"/>
          <w:szCs w:val="32"/>
        </w:rPr>
        <w:t xml:space="preserve"> than Moore</w:t>
      </w:r>
    </w:p>
    <w:p w:rsidR="004C66C5" w:rsidRPr="00E9262E" w:rsidRDefault="00F34987" w:rsidP="00F34987">
      <w:pPr>
        <w:jc w:val="right"/>
        <w:rPr>
          <w:rFonts w:asciiTheme="minorEastAsia" w:hAnsiTheme="minorEastAsia"/>
          <w:sz w:val="28"/>
          <w:szCs w:val="28"/>
        </w:rPr>
      </w:pPr>
      <w:r w:rsidRPr="00E9262E">
        <w:rPr>
          <w:rFonts w:asciiTheme="minorEastAsia" w:hAnsiTheme="minorEastAsia"/>
          <w:sz w:val="28"/>
          <w:szCs w:val="28"/>
        </w:rPr>
        <w:t>——</w:t>
      </w:r>
      <w:r w:rsidR="000D0E8F" w:rsidRPr="00E9262E">
        <w:rPr>
          <w:rFonts w:asciiTheme="minorEastAsia" w:hAnsiTheme="minorEastAsia" w:hint="eastAsia"/>
          <w:sz w:val="28"/>
          <w:szCs w:val="28"/>
        </w:rPr>
        <w:t>新时代</w:t>
      </w:r>
      <w:r w:rsidR="00DF603F" w:rsidRPr="00E9262E">
        <w:rPr>
          <w:rFonts w:asciiTheme="minorEastAsia" w:hAnsiTheme="minorEastAsia" w:hint="eastAsia"/>
          <w:sz w:val="28"/>
          <w:szCs w:val="28"/>
        </w:rPr>
        <w:t>微电子</w:t>
      </w:r>
      <w:r w:rsidR="000D0E8F" w:rsidRPr="00E9262E">
        <w:rPr>
          <w:rFonts w:asciiTheme="minorEastAsia" w:hAnsiTheme="minorEastAsia" w:hint="eastAsia"/>
          <w:sz w:val="28"/>
          <w:szCs w:val="28"/>
        </w:rPr>
        <w:t>的机遇与挑战</w:t>
      </w:r>
    </w:p>
    <w:p w:rsidR="008E4129" w:rsidRPr="00E9262E" w:rsidRDefault="00A60344" w:rsidP="008E4129">
      <w:pPr>
        <w:jc w:val="center"/>
        <w:rPr>
          <w:rFonts w:asciiTheme="minorEastAsia" w:hAnsiTheme="minorEastAsia"/>
          <w:sz w:val="30"/>
          <w:szCs w:val="30"/>
        </w:rPr>
      </w:pPr>
      <w:r w:rsidRPr="00E9262E">
        <w:rPr>
          <w:rFonts w:asciiTheme="minorEastAsia" w:hAnsiTheme="minorEastAsia" w:hint="eastAsia"/>
          <w:sz w:val="30"/>
          <w:szCs w:val="30"/>
        </w:rPr>
        <w:t xml:space="preserve">于宙 </w:t>
      </w:r>
      <w:r w:rsidRPr="00E9262E">
        <w:rPr>
          <w:rFonts w:asciiTheme="minorEastAsia" w:hAnsiTheme="minorEastAsia"/>
          <w:sz w:val="30"/>
          <w:szCs w:val="30"/>
        </w:rPr>
        <w:t>2001210515</w:t>
      </w:r>
    </w:p>
    <w:p w:rsidR="00DA6EEB" w:rsidRPr="00E9262E" w:rsidRDefault="008E4129" w:rsidP="00FD5D11">
      <w:pPr>
        <w:jc w:val="left"/>
        <w:rPr>
          <w:rFonts w:asciiTheme="minorEastAsia" w:hAnsiTheme="minorEastAsia"/>
          <w:sz w:val="24"/>
        </w:rPr>
      </w:pPr>
      <w:r w:rsidRPr="00E9262E">
        <w:rPr>
          <w:rFonts w:asciiTheme="minorEastAsia" w:hAnsiTheme="minorEastAsia"/>
          <w:sz w:val="24"/>
        </w:rPr>
        <w:tab/>
        <w:t>1965</w:t>
      </w:r>
      <w:r w:rsidRPr="00E9262E">
        <w:rPr>
          <w:rFonts w:asciiTheme="minorEastAsia" w:hAnsiTheme="minorEastAsia" w:hint="eastAsia"/>
          <w:sz w:val="24"/>
        </w:rPr>
        <w:t>年，</w:t>
      </w:r>
      <w:r w:rsidRPr="00E9262E">
        <w:rPr>
          <w:rFonts w:asciiTheme="minorEastAsia" w:hAnsiTheme="minorEastAsia"/>
          <w:sz w:val="24"/>
        </w:rPr>
        <w:t>英特尔创始人之一戈登·摩尔</w:t>
      </w:r>
      <w:r w:rsidRPr="00E9262E">
        <w:rPr>
          <w:rFonts w:asciiTheme="minorEastAsia" w:hAnsiTheme="minorEastAsia" w:hint="eastAsia"/>
          <w:sz w:val="24"/>
        </w:rPr>
        <w:t>提出了</w:t>
      </w:r>
      <w:r w:rsidRPr="00E9262E">
        <w:rPr>
          <w:rFonts w:asciiTheme="minorEastAsia" w:hAnsiTheme="minorEastAsia"/>
          <w:sz w:val="24"/>
        </w:rPr>
        <w:t>摩尔定律，其核心内容为：集成电路上可以容纳的晶体管数目在大约每经过24个月便会增加一倍。换言之，处理器的性能每隔两年翻一倍。</w:t>
      </w:r>
      <w:r w:rsidR="004C115C" w:rsidRPr="00E9262E">
        <w:rPr>
          <w:rFonts w:asciiTheme="minorEastAsia" w:hAnsiTheme="minorEastAsia" w:hint="eastAsia"/>
          <w:sz w:val="24"/>
        </w:rPr>
        <w:t>而</w:t>
      </w:r>
      <w:r w:rsidR="007369C5" w:rsidRPr="00E9262E">
        <w:rPr>
          <w:rFonts w:asciiTheme="minorEastAsia" w:hAnsiTheme="minorEastAsia" w:hint="eastAsia"/>
          <w:sz w:val="24"/>
        </w:rPr>
        <w:t>2</w:t>
      </w:r>
      <w:r w:rsidR="007369C5" w:rsidRPr="00E9262E">
        <w:rPr>
          <w:rFonts w:asciiTheme="minorEastAsia" w:hAnsiTheme="minorEastAsia"/>
          <w:sz w:val="24"/>
        </w:rPr>
        <w:t>019</w:t>
      </w:r>
      <w:r w:rsidR="007369C5" w:rsidRPr="00E9262E">
        <w:rPr>
          <w:rFonts w:asciiTheme="minorEastAsia" w:hAnsiTheme="minorEastAsia" w:hint="eastAsia"/>
          <w:sz w:val="24"/>
        </w:rPr>
        <w:t>年英伟达C</w:t>
      </w:r>
      <w:r w:rsidR="007369C5" w:rsidRPr="00E9262E">
        <w:rPr>
          <w:rFonts w:asciiTheme="minorEastAsia" w:hAnsiTheme="minorEastAsia"/>
          <w:sz w:val="24"/>
        </w:rPr>
        <w:t>EO</w:t>
      </w:r>
      <w:r w:rsidR="007369C5" w:rsidRPr="00E9262E">
        <w:rPr>
          <w:rFonts w:asciiTheme="minorEastAsia" w:hAnsiTheme="minorEastAsia" w:hint="eastAsia"/>
          <w:sz w:val="24"/>
        </w:rPr>
        <w:t>老黄在</w:t>
      </w:r>
      <w:r w:rsidR="007369C5" w:rsidRPr="00E9262E">
        <w:rPr>
          <w:rFonts w:asciiTheme="minorEastAsia" w:hAnsiTheme="minorEastAsia"/>
          <w:sz w:val="24"/>
        </w:rPr>
        <w:t>CES</w:t>
      </w:r>
      <w:r w:rsidR="007369C5" w:rsidRPr="00E9262E">
        <w:rPr>
          <w:rFonts w:asciiTheme="minorEastAsia" w:hAnsiTheme="minorEastAsia" w:hint="eastAsia"/>
          <w:sz w:val="24"/>
        </w:rPr>
        <w:t>大会上</w:t>
      </w:r>
      <w:r w:rsidR="004415F9" w:rsidRPr="00E9262E">
        <w:rPr>
          <w:rFonts w:asciiTheme="minorEastAsia" w:hAnsiTheme="minorEastAsia" w:hint="eastAsia"/>
          <w:sz w:val="24"/>
        </w:rPr>
        <w:t>表</w:t>
      </w:r>
      <w:r w:rsidR="007369C5" w:rsidRPr="00E9262E">
        <w:rPr>
          <w:rFonts w:asciiTheme="minorEastAsia" w:hAnsiTheme="minorEastAsia" w:hint="eastAsia"/>
          <w:sz w:val="24"/>
        </w:rPr>
        <w:t>示：摩尔定律已死</w:t>
      </w:r>
      <w:r w:rsidR="001F5F9D" w:rsidRPr="00E9262E">
        <w:rPr>
          <w:rFonts w:asciiTheme="minorEastAsia" w:hAnsiTheme="minorEastAsia" w:hint="eastAsia"/>
          <w:sz w:val="24"/>
        </w:rPr>
        <w:t>，</w:t>
      </w:r>
      <w:r w:rsidR="001F5F9D" w:rsidRPr="00E9262E">
        <w:rPr>
          <w:rFonts w:asciiTheme="minorEastAsia" w:hAnsiTheme="minorEastAsia"/>
          <w:sz w:val="24"/>
        </w:rPr>
        <w:t>长期以来一直认为计算机的处理能力成倍增长的观点已经达到极限。</w:t>
      </w:r>
    </w:p>
    <w:p w:rsidR="00E37D95" w:rsidRPr="00E9262E" w:rsidRDefault="001F5F9D" w:rsidP="00FD5D11">
      <w:pPr>
        <w:jc w:val="left"/>
        <w:rPr>
          <w:rFonts w:asciiTheme="minorEastAsia" w:hAnsiTheme="minorEastAsia"/>
          <w:sz w:val="24"/>
        </w:rPr>
      </w:pPr>
      <w:r w:rsidRPr="00E9262E">
        <w:rPr>
          <w:rFonts w:asciiTheme="minorEastAsia" w:hAnsiTheme="minorEastAsia"/>
          <w:sz w:val="24"/>
        </w:rPr>
        <w:tab/>
      </w:r>
      <w:r w:rsidR="000D0E8F" w:rsidRPr="00E9262E">
        <w:rPr>
          <w:rFonts w:asciiTheme="minorEastAsia" w:hAnsiTheme="minorEastAsia" w:hint="eastAsia"/>
          <w:sz w:val="24"/>
        </w:rPr>
        <w:t>台积电</w:t>
      </w:r>
      <w:r w:rsidR="00F31DFF" w:rsidRPr="00E9262E">
        <w:rPr>
          <w:rFonts w:asciiTheme="minorEastAsia" w:hAnsiTheme="minorEastAsia" w:hint="eastAsia"/>
          <w:sz w:val="24"/>
        </w:rPr>
        <w:t>5</w:t>
      </w:r>
      <w:r w:rsidR="00F31DFF" w:rsidRPr="00E9262E">
        <w:rPr>
          <w:rFonts w:asciiTheme="minorEastAsia" w:hAnsiTheme="minorEastAsia"/>
          <w:sz w:val="24"/>
        </w:rPr>
        <w:t>nm</w:t>
      </w:r>
      <w:r w:rsidR="00F31DFF" w:rsidRPr="00E9262E">
        <w:rPr>
          <w:rFonts w:asciiTheme="minorEastAsia" w:hAnsiTheme="minorEastAsia" w:hint="eastAsia"/>
          <w:sz w:val="24"/>
        </w:rPr>
        <w:t>芯片的</w:t>
      </w:r>
      <w:r w:rsidR="000D0E8F" w:rsidRPr="00E9262E">
        <w:rPr>
          <w:rFonts w:asciiTheme="minorEastAsia" w:hAnsiTheme="minorEastAsia" w:hint="eastAsia"/>
          <w:sz w:val="24"/>
        </w:rPr>
        <w:t>量产</w:t>
      </w:r>
      <w:r w:rsidR="001F0D06" w:rsidRPr="00E9262E">
        <w:rPr>
          <w:rFonts w:asciiTheme="minorEastAsia" w:hAnsiTheme="minorEastAsia" w:hint="eastAsia"/>
          <w:sz w:val="24"/>
        </w:rPr>
        <w:t>、</w:t>
      </w:r>
      <w:r w:rsidR="000D0E8F" w:rsidRPr="00E9262E">
        <w:rPr>
          <w:rFonts w:asciiTheme="minorEastAsia" w:hAnsiTheme="minorEastAsia" w:hint="eastAsia"/>
          <w:sz w:val="24"/>
        </w:rPr>
        <w:t>3</w:t>
      </w:r>
      <w:r w:rsidR="000D0E8F" w:rsidRPr="00E9262E">
        <w:rPr>
          <w:rFonts w:asciiTheme="minorEastAsia" w:hAnsiTheme="minorEastAsia"/>
          <w:sz w:val="24"/>
        </w:rPr>
        <w:t>nm</w:t>
      </w:r>
      <w:r w:rsidR="006922C4" w:rsidRPr="00E9262E">
        <w:rPr>
          <w:rFonts w:asciiTheme="minorEastAsia" w:hAnsiTheme="minorEastAsia" w:hint="eastAsia"/>
          <w:sz w:val="24"/>
        </w:rPr>
        <w:t>工艺</w:t>
      </w:r>
      <w:r w:rsidR="000D0E8F" w:rsidRPr="00E9262E">
        <w:rPr>
          <w:rFonts w:asciiTheme="minorEastAsia" w:hAnsiTheme="minorEastAsia" w:hint="eastAsia"/>
          <w:sz w:val="24"/>
        </w:rPr>
        <w:t>的研发</w:t>
      </w:r>
      <w:r w:rsidR="006922C4" w:rsidRPr="00E9262E">
        <w:rPr>
          <w:rFonts w:asciiTheme="minorEastAsia" w:hAnsiTheme="minorEastAsia" w:hint="eastAsia"/>
          <w:sz w:val="24"/>
        </w:rPr>
        <w:t>和生产</w:t>
      </w:r>
      <w:r w:rsidR="001F0D06" w:rsidRPr="00E9262E">
        <w:rPr>
          <w:rFonts w:asciiTheme="minorEastAsia" w:hAnsiTheme="minorEastAsia" w:hint="eastAsia"/>
          <w:sz w:val="24"/>
        </w:rPr>
        <w:t>、未来</w:t>
      </w:r>
      <w:r w:rsidR="001F0D06" w:rsidRPr="00E9262E">
        <w:rPr>
          <w:rFonts w:asciiTheme="minorEastAsia" w:hAnsiTheme="minorEastAsia"/>
          <w:sz w:val="24"/>
        </w:rPr>
        <w:t>芯片行业迎来一次“变革”的时代</w:t>
      </w:r>
      <w:r w:rsidR="001F0D06" w:rsidRPr="00E9262E">
        <w:rPr>
          <w:rFonts w:asciiTheme="minorEastAsia" w:hAnsiTheme="minorEastAsia" w:hint="eastAsia"/>
          <w:sz w:val="24"/>
        </w:rPr>
        <w:t>——</w:t>
      </w:r>
      <w:r w:rsidR="001F0D06" w:rsidRPr="00E9262E">
        <w:rPr>
          <w:rFonts w:asciiTheme="minorEastAsia" w:hAnsiTheme="minorEastAsia"/>
          <w:sz w:val="24"/>
        </w:rPr>
        <w:t>2nm时代</w:t>
      </w:r>
      <w:r w:rsidR="00755F3B" w:rsidRPr="00E9262E">
        <w:rPr>
          <w:rFonts w:asciiTheme="minorEastAsia" w:hAnsiTheme="minorEastAsia" w:hint="eastAsia"/>
          <w:sz w:val="24"/>
        </w:rPr>
        <w:t>，种种迹象表明</w:t>
      </w:r>
      <w:r w:rsidR="000D0E8F" w:rsidRPr="00E9262E">
        <w:rPr>
          <w:rFonts w:asciiTheme="minorEastAsia" w:hAnsiTheme="minorEastAsia" w:hint="eastAsia"/>
          <w:sz w:val="24"/>
        </w:rPr>
        <w:t>微电子</w:t>
      </w:r>
      <w:r w:rsidR="006922C4" w:rsidRPr="00E9262E">
        <w:rPr>
          <w:rFonts w:asciiTheme="minorEastAsia" w:hAnsiTheme="minorEastAsia" w:hint="eastAsia"/>
          <w:sz w:val="24"/>
        </w:rPr>
        <w:t>与集成电路的发展似乎还在</w:t>
      </w:r>
      <w:r w:rsidR="00755F3B" w:rsidRPr="00E9262E">
        <w:rPr>
          <w:rFonts w:asciiTheme="minorEastAsia" w:hAnsiTheme="minorEastAsia" w:hint="eastAsia"/>
          <w:sz w:val="24"/>
        </w:rPr>
        <w:t>按照摩尔定律的发展</w:t>
      </w:r>
      <w:r w:rsidR="00CD46B4" w:rsidRPr="00E9262E">
        <w:rPr>
          <w:rFonts w:asciiTheme="minorEastAsia" w:hAnsiTheme="minorEastAsia" w:hint="eastAsia"/>
          <w:sz w:val="24"/>
        </w:rPr>
        <w:t>，</w:t>
      </w:r>
      <w:r w:rsidR="00755F3B" w:rsidRPr="00E9262E">
        <w:rPr>
          <w:rFonts w:asciiTheme="minorEastAsia" w:hAnsiTheme="minorEastAsia" w:hint="eastAsia"/>
          <w:sz w:val="24"/>
        </w:rPr>
        <w:t>没有达到所谓的极限。</w:t>
      </w:r>
      <w:r w:rsidR="004415F9" w:rsidRPr="00E9262E">
        <w:rPr>
          <w:rFonts w:asciiTheme="minorEastAsia" w:hAnsiTheme="minorEastAsia" w:hint="eastAsia"/>
          <w:sz w:val="24"/>
        </w:rPr>
        <w:t>但随着</w:t>
      </w:r>
      <w:r w:rsidR="00C24AA2" w:rsidRPr="00E9262E">
        <w:rPr>
          <w:rFonts w:asciiTheme="minorEastAsia" w:hAnsiTheme="minorEastAsia" w:hint="eastAsia"/>
          <w:sz w:val="24"/>
        </w:rPr>
        <w:t>芯片的集成化程度越来越高，芯片的研发也越来越困难。业界和学界</w:t>
      </w:r>
      <w:r w:rsidR="00C24AA2" w:rsidRPr="00E9262E">
        <w:rPr>
          <w:rFonts w:asciiTheme="minorEastAsia" w:hAnsiTheme="minorEastAsia"/>
          <w:sz w:val="24"/>
        </w:rPr>
        <w:t>试图从更多的途径来维护摩尔定律的发展趋势</w:t>
      </w:r>
      <w:r w:rsidR="00FA13BE" w:rsidRPr="00E9262E">
        <w:rPr>
          <w:rFonts w:asciiTheme="minorEastAsia" w:hAnsiTheme="minorEastAsia" w:hint="eastAsia"/>
          <w:sz w:val="24"/>
        </w:rPr>
        <w:t>，业界提出</w:t>
      </w:r>
      <w:r w:rsidR="00CD46B4" w:rsidRPr="00E9262E">
        <w:rPr>
          <w:rFonts w:asciiTheme="minorEastAsia" w:hAnsiTheme="minorEastAsia" w:hint="eastAsia"/>
          <w:sz w:val="24"/>
        </w:rPr>
        <w:t>的</w:t>
      </w:r>
      <w:r w:rsidR="00FA13BE" w:rsidRPr="00E9262E">
        <w:rPr>
          <w:rFonts w:asciiTheme="minorEastAsia" w:hAnsiTheme="minorEastAsia"/>
          <w:sz w:val="24"/>
        </w:rPr>
        <w:t>方案有三个大方向：“More</w:t>
      </w:r>
      <w:r w:rsidR="00CD46B4" w:rsidRPr="00E9262E">
        <w:rPr>
          <w:rFonts w:asciiTheme="minorEastAsia" w:hAnsiTheme="minorEastAsia"/>
          <w:sz w:val="24"/>
        </w:rPr>
        <w:t xml:space="preserve"> </w:t>
      </w:r>
      <w:r w:rsidR="00FA13BE" w:rsidRPr="00E9262E">
        <w:rPr>
          <w:rFonts w:asciiTheme="minorEastAsia" w:hAnsiTheme="minorEastAsia"/>
          <w:sz w:val="24"/>
        </w:rPr>
        <w:t>Moore”、”“More than Moore”、“Beyond CMOS”。</w:t>
      </w:r>
      <w:r w:rsidR="00C111A8" w:rsidRPr="00E9262E">
        <w:rPr>
          <w:rFonts w:asciiTheme="minorEastAsia" w:hAnsiTheme="minorEastAsia" w:hint="eastAsia"/>
          <w:sz w:val="24"/>
        </w:rPr>
        <w:t>在这三个大方向的指引下，微电子和芯片的发展会一直保持着如今的速度，真正做到“深度摩尔”、“超越摩尔”。</w:t>
      </w:r>
    </w:p>
    <w:p w:rsidR="00CD46B4" w:rsidRPr="00E9262E" w:rsidRDefault="00E37D95" w:rsidP="00E37D95">
      <w:pPr>
        <w:ind w:firstLine="420"/>
        <w:jc w:val="left"/>
        <w:rPr>
          <w:rFonts w:asciiTheme="minorEastAsia" w:hAnsiTheme="minorEastAsia"/>
          <w:sz w:val="24"/>
        </w:rPr>
      </w:pPr>
      <w:r w:rsidRPr="00E9262E">
        <w:rPr>
          <w:rFonts w:asciiTheme="minorEastAsia" w:hAnsiTheme="minorEastAsia" w:hint="eastAsia"/>
          <w:sz w:val="24"/>
        </w:rPr>
        <w:t>中国的微电子</w:t>
      </w:r>
      <w:r w:rsidR="00E9262E" w:rsidRPr="00E9262E">
        <w:rPr>
          <w:rFonts w:asciiTheme="minorEastAsia" w:hAnsiTheme="minorEastAsia" w:hint="eastAsia"/>
          <w:sz w:val="24"/>
        </w:rPr>
        <w:t>行业</w:t>
      </w:r>
      <w:r w:rsidRPr="00E9262E">
        <w:rPr>
          <w:rFonts w:asciiTheme="minorEastAsia" w:hAnsiTheme="minorEastAsia" w:hint="eastAsia"/>
          <w:sz w:val="24"/>
        </w:rPr>
        <w:t>起步</w:t>
      </w:r>
      <w:r w:rsidR="00633CC7" w:rsidRPr="00E9262E">
        <w:rPr>
          <w:rFonts w:asciiTheme="minorEastAsia" w:hAnsiTheme="minorEastAsia" w:hint="eastAsia"/>
          <w:sz w:val="24"/>
        </w:rPr>
        <w:t>还算早，</w:t>
      </w:r>
      <w:r w:rsidRPr="00E9262E">
        <w:rPr>
          <w:rFonts w:asciiTheme="minorEastAsia" w:hAnsiTheme="minorEastAsia"/>
          <w:sz w:val="24"/>
        </w:rPr>
        <w:t>第一个半导体专业是在1956年，由北京大学、复旦大学、南京大学、吉林大学、厦门大学五校在北大联合创建的</w:t>
      </w:r>
      <w:r w:rsidR="00633CC7" w:rsidRPr="00E9262E">
        <w:rPr>
          <w:rFonts w:asciiTheme="minorEastAsia" w:hAnsiTheme="minorEastAsia" w:hint="eastAsia"/>
          <w:sz w:val="24"/>
        </w:rPr>
        <w:t>。</w:t>
      </w:r>
      <w:r w:rsidRPr="00E9262E">
        <w:rPr>
          <w:rFonts w:asciiTheme="minorEastAsia" w:hAnsiTheme="minorEastAsia" w:hint="eastAsia"/>
          <w:sz w:val="24"/>
        </w:rPr>
        <w:t>同时，</w:t>
      </w:r>
      <w:r w:rsidRPr="00E9262E">
        <w:rPr>
          <w:rFonts w:asciiTheme="minorEastAsia" w:hAnsiTheme="minorEastAsia"/>
          <w:sz w:val="24"/>
        </w:rPr>
        <w:t>中国的第一块大规模集成电路也是于1976年在北京大学诞生，</w:t>
      </w:r>
      <w:r w:rsidRPr="00E9262E">
        <w:rPr>
          <w:rFonts w:asciiTheme="minorEastAsia" w:hAnsiTheme="minorEastAsia" w:hint="eastAsia"/>
          <w:sz w:val="24"/>
        </w:rPr>
        <w:t>这比英特尔公司研发的大规模集成电路</w:t>
      </w:r>
      <w:r w:rsidR="00633CC7" w:rsidRPr="00E9262E">
        <w:rPr>
          <w:rFonts w:asciiTheme="minorEastAsia" w:hAnsiTheme="minorEastAsia" w:hint="eastAsia"/>
          <w:sz w:val="24"/>
        </w:rPr>
        <w:t>只晚了数年，这表明我国的集成电路行业在当时是</w:t>
      </w:r>
      <w:r w:rsidR="00E22B5E" w:rsidRPr="00E9262E">
        <w:rPr>
          <w:rFonts w:asciiTheme="minorEastAsia" w:hAnsiTheme="minorEastAsia" w:hint="eastAsia"/>
          <w:sz w:val="24"/>
        </w:rPr>
        <w:t>处在世界前列</w:t>
      </w:r>
      <w:r w:rsidRPr="00E9262E">
        <w:rPr>
          <w:rFonts w:asciiTheme="minorEastAsia" w:hAnsiTheme="minorEastAsia" w:hint="eastAsia"/>
          <w:sz w:val="24"/>
        </w:rPr>
        <w:t>。</w:t>
      </w:r>
    </w:p>
    <w:p w:rsidR="007369C5" w:rsidRDefault="00FA13BE" w:rsidP="00FD5D11">
      <w:pPr>
        <w:jc w:val="left"/>
        <w:rPr>
          <w:rFonts w:asciiTheme="minorEastAsia" w:hAnsiTheme="minorEastAsia"/>
          <w:sz w:val="24"/>
        </w:rPr>
      </w:pPr>
      <w:r w:rsidRPr="00E9262E">
        <w:rPr>
          <w:rFonts w:asciiTheme="minorEastAsia" w:hAnsiTheme="minorEastAsia"/>
          <w:sz w:val="24"/>
        </w:rPr>
        <w:tab/>
      </w:r>
      <w:r w:rsidR="00E22B5E" w:rsidRPr="00E9262E">
        <w:rPr>
          <w:rFonts w:asciiTheme="minorEastAsia" w:hAnsiTheme="minorEastAsia" w:hint="eastAsia"/>
          <w:sz w:val="24"/>
        </w:rPr>
        <w:t>但</w:t>
      </w:r>
      <w:r w:rsidR="00E9262E" w:rsidRPr="00E9262E">
        <w:rPr>
          <w:rFonts w:asciiTheme="minorEastAsia" w:hAnsiTheme="minorEastAsia" w:hint="eastAsia"/>
          <w:sz w:val="24"/>
        </w:rPr>
        <w:t>现</w:t>
      </w:r>
      <w:r w:rsidR="00E22B5E" w:rsidRPr="00E9262E">
        <w:rPr>
          <w:rFonts w:asciiTheme="minorEastAsia" w:hAnsiTheme="minorEastAsia" w:hint="eastAsia"/>
          <w:sz w:val="24"/>
        </w:rPr>
        <w:t>如今我国的芯片发展却不尽人意，</w:t>
      </w:r>
      <w:r w:rsidR="00FD5D11" w:rsidRPr="00E9262E">
        <w:rPr>
          <w:rFonts w:asciiTheme="minorEastAsia" w:hAnsiTheme="minorEastAsia" w:hint="eastAsia"/>
          <w:sz w:val="24"/>
        </w:rPr>
        <w:t>2</w:t>
      </w:r>
      <w:r w:rsidR="00FD5D11" w:rsidRPr="00E9262E">
        <w:rPr>
          <w:rFonts w:asciiTheme="minorEastAsia" w:hAnsiTheme="minorEastAsia"/>
          <w:sz w:val="24"/>
        </w:rPr>
        <w:t>020</w:t>
      </w:r>
      <w:r w:rsidR="00FD5D11" w:rsidRPr="00E9262E">
        <w:rPr>
          <w:rFonts w:asciiTheme="minorEastAsia" w:hAnsiTheme="minorEastAsia" w:hint="eastAsia"/>
          <w:sz w:val="24"/>
        </w:rPr>
        <w:t>年是极不平凡的一年，同时也是</w:t>
      </w:r>
      <w:r w:rsidR="00C111A8" w:rsidRPr="00E9262E">
        <w:rPr>
          <w:rFonts w:asciiTheme="minorEastAsia" w:hAnsiTheme="minorEastAsia" w:hint="eastAsia"/>
          <w:sz w:val="24"/>
        </w:rPr>
        <w:t>新时代</w:t>
      </w:r>
      <w:r w:rsidR="00FD5D11" w:rsidRPr="00E9262E">
        <w:rPr>
          <w:rFonts w:asciiTheme="minorEastAsia" w:hAnsiTheme="minorEastAsia" w:hint="eastAsia"/>
          <w:sz w:val="24"/>
        </w:rPr>
        <w:t>微电子飞速发展的一年。</w:t>
      </w:r>
      <w:r w:rsidR="00FD5D11" w:rsidRPr="00E9262E">
        <w:rPr>
          <w:rFonts w:asciiTheme="minorEastAsia" w:hAnsiTheme="minorEastAsia"/>
          <w:sz w:val="24"/>
        </w:rPr>
        <w:t>芯片是半导体元器件中不可或缺的组成部</w:t>
      </w:r>
      <w:r w:rsidR="00FD5D11" w:rsidRPr="00E9262E">
        <w:rPr>
          <w:rFonts w:asciiTheme="minorEastAsia" w:hAnsiTheme="minorEastAsia"/>
          <w:sz w:val="24"/>
        </w:rPr>
        <w:lastRenderedPageBreak/>
        <w:t>分，尤其是随着大数据、云计算和物联网等高科技领域的发展，芯片在整个产业链中扮演的角色越来越重要。然而我国芯片长期依赖三星、东芝、SK海力士、镁光等美日韩企业，然而美国却开始限制芯片出口，“中国芯”迫在眉睫</w:t>
      </w:r>
      <w:r w:rsidR="00C111A8" w:rsidRPr="00E9262E">
        <w:rPr>
          <w:rFonts w:asciiTheme="minorEastAsia" w:hAnsiTheme="minorEastAsia" w:hint="eastAsia"/>
          <w:sz w:val="24"/>
        </w:rPr>
        <w:t>。</w:t>
      </w:r>
      <w:r w:rsidR="00E22B5E" w:rsidRPr="00E9262E">
        <w:rPr>
          <w:rFonts w:asciiTheme="minorEastAsia" w:hAnsiTheme="minorEastAsia" w:hint="eastAsia"/>
          <w:sz w:val="24"/>
        </w:rPr>
        <w:t>美国还对</w:t>
      </w:r>
      <w:r w:rsidR="00E22B5E" w:rsidRPr="00E9262E">
        <w:rPr>
          <w:rFonts w:asciiTheme="minorEastAsia" w:hAnsiTheme="minorEastAsia"/>
          <w:sz w:val="24"/>
        </w:rPr>
        <w:t>限制美国公司对华为出口,让华为损失了120亿美元</w:t>
      </w:r>
      <w:r w:rsidR="00E9262E" w:rsidRPr="00E9262E">
        <w:rPr>
          <w:rFonts w:asciiTheme="minorEastAsia" w:hAnsiTheme="minorEastAsia" w:hint="eastAsia"/>
          <w:sz w:val="24"/>
        </w:rPr>
        <w:t>，</w:t>
      </w:r>
      <w:r w:rsidR="00E9262E" w:rsidRPr="00E9262E">
        <w:rPr>
          <w:rFonts w:asciiTheme="minorEastAsia" w:hAnsiTheme="minorEastAsia"/>
          <w:sz w:val="24"/>
        </w:rPr>
        <w:t>最近美国正式开启了对华为的第二轮芯片“制裁”，这样的“制裁”直接造成了华为企业未来将会面临无芯片可用的困境。</w:t>
      </w:r>
    </w:p>
    <w:p w:rsidR="00AE4678" w:rsidRDefault="0082435C" w:rsidP="00FD5D11">
      <w:pPr>
        <w:jc w:val="left"/>
        <w:rPr>
          <w:rFonts w:asciiTheme="minorEastAsia" w:hAnsiTheme="minorEastAsia"/>
          <w:sz w:val="24"/>
        </w:rPr>
      </w:pPr>
      <w:r>
        <w:rPr>
          <w:rFonts w:asciiTheme="minorEastAsia" w:hAnsiTheme="minorEastAsia"/>
          <w:sz w:val="24"/>
        </w:rPr>
        <w:tab/>
      </w:r>
      <w:r>
        <w:rPr>
          <w:rFonts w:asciiTheme="minorEastAsia" w:hAnsiTheme="minorEastAsia" w:hint="eastAsia"/>
          <w:sz w:val="24"/>
        </w:rPr>
        <w:t>面对美国的“制裁”和世界范围内对我国的技术封锁，国家也作出了迅速反应</w:t>
      </w:r>
      <w:r w:rsidR="0098705C">
        <w:rPr>
          <w:rFonts w:asciiTheme="minorEastAsia" w:hAnsiTheme="minorEastAsia" w:hint="eastAsia"/>
          <w:sz w:val="24"/>
        </w:rPr>
        <w:t>。8月，</w:t>
      </w:r>
      <w:r w:rsidR="0098705C" w:rsidRPr="0098705C">
        <w:rPr>
          <w:rFonts w:asciiTheme="minorEastAsia" w:hAnsiTheme="minorEastAsia"/>
          <w:sz w:val="24"/>
        </w:rPr>
        <w:t>国务院</w:t>
      </w:r>
      <w:r w:rsidR="0098705C">
        <w:rPr>
          <w:rFonts w:asciiTheme="minorEastAsia" w:hAnsiTheme="minorEastAsia" w:hint="eastAsia"/>
          <w:sz w:val="24"/>
        </w:rPr>
        <w:t>引发《</w:t>
      </w:r>
      <w:r w:rsidR="0098705C" w:rsidRPr="0098705C">
        <w:rPr>
          <w:rFonts w:asciiTheme="minorEastAsia" w:hAnsiTheme="minorEastAsia"/>
          <w:sz w:val="24"/>
        </w:rPr>
        <w:t>新时期促进集成电路产业和软件产业高质量发展的若干政策</w:t>
      </w:r>
      <w:r w:rsidR="0098705C">
        <w:rPr>
          <w:rFonts w:asciiTheme="minorEastAsia" w:hAnsiTheme="minorEastAsia" w:hint="eastAsia"/>
          <w:sz w:val="24"/>
        </w:rPr>
        <w:t>》</w:t>
      </w:r>
      <w:r w:rsidR="0098705C" w:rsidRPr="0098705C">
        <w:rPr>
          <w:rFonts w:asciiTheme="minorEastAsia" w:hAnsiTheme="minorEastAsia"/>
          <w:sz w:val="24"/>
        </w:rPr>
        <w:t>将从八方面出台政策，大力培育集成电路领域和软件领域企业</w:t>
      </w:r>
      <w:r w:rsidR="0098705C">
        <w:rPr>
          <w:rFonts w:asciiTheme="minorEastAsia" w:hAnsiTheme="minorEastAsia" w:hint="eastAsia"/>
          <w:sz w:val="24"/>
        </w:rPr>
        <w:t>。最近，各高校</w:t>
      </w:r>
      <w:r w:rsidR="004835BA">
        <w:rPr>
          <w:rFonts w:asciiTheme="minorEastAsia" w:hAnsiTheme="minorEastAsia" w:hint="eastAsia"/>
          <w:sz w:val="24"/>
        </w:rPr>
        <w:t>都在牵头设立</w:t>
      </w:r>
      <w:r w:rsidR="0098705C" w:rsidRPr="0098705C">
        <w:rPr>
          <w:rFonts w:asciiTheme="minorEastAsia" w:hAnsiTheme="minorEastAsia"/>
          <w:sz w:val="24"/>
        </w:rPr>
        <w:t>集成电路专业一级学科</w:t>
      </w:r>
      <w:r w:rsidR="0098705C">
        <w:rPr>
          <w:rFonts w:asciiTheme="minorEastAsia" w:hAnsiTheme="minorEastAsia" w:hint="eastAsia"/>
          <w:sz w:val="24"/>
        </w:rPr>
        <w:t>，因为</w:t>
      </w:r>
      <w:r w:rsidR="0098705C" w:rsidRPr="0098705C">
        <w:rPr>
          <w:rFonts w:asciiTheme="minorEastAsia" w:hAnsiTheme="minorEastAsia"/>
          <w:sz w:val="24"/>
        </w:rPr>
        <w:t>集成电路人才缺口达30万，培养人才是科技强国的关键</w:t>
      </w:r>
      <w:r w:rsidR="004835BA">
        <w:rPr>
          <w:rFonts w:asciiTheme="minorEastAsia" w:hAnsiTheme="minorEastAsia" w:hint="eastAsia"/>
          <w:sz w:val="24"/>
        </w:rPr>
        <w:t>。</w:t>
      </w:r>
    </w:p>
    <w:p w:rsidR="00AE4678" w:rsidRDefault="00AE4678" w:rsidP="00FD5D11">
      <w:pPr>
        <w:jc w:val="left"/>
        <w:rPr>
          <w:rFonts w:asciiTheme="minorEastAsia" w:hAnsiTheme="minorEastAsia"/>
          <w:sz w:val="24"/>
        </w:rPr>
      </w:pPr>
      <w:r>
        <w:rPr>
          <w:rFonts w:asciiTheme="minorEastAsia" w:hAnsiTheme="minorEastAsia"/>
          <w:sz w:val="24"/>
        </w:rPr>
        <w:tab/>
      </w:r>
      <w:r w:rsidR="00FF0D80" w:rsidRPr="00FF0D80">
        <w:rPr>
          <w:rFonts w:asciiTheme="minorEastAsia" w:hAnsiTheme="minorEastAsia"/>
          <w:sz w:val="24"/>
        </w:rPr>
        <w:t>10月8日上午，北京大学新增集成电路科学与工程一级学科博士硕士学位授权点论证会召开</w:t>
      </w:r>
      <w:r w:rsidR="00FF0D80">
        <w:rPr>
          <w:rFonts w:asciiTheme="minorEastAsia" w:hAnsiTheme="minorEastAsia" w:hint="eastAsia"/>
          <w:sz w:val="24"/>
        </w:rPr>
        <w:t>，</w:t>
      </w:r>
      <w:r w:rsidR="00FF0D80" w:rsidRPr="00FF0D80">
        <w:rPr>
          <w:rFonts w:asciiTheme="minorEastAsia" w:hAnsiTheme="minorEastAsia"/>
          <w:sz w:val="24"/>
        </w:rPr>
        <w:t>北京大学将抓住机遇，面向国家重大战略需求，求“新”做“实”，建设好集成电路科学与工程一级学科。</w:t>
      </w:r>
      <w:r w:rsidR="00FF0D80">
        <w:rPr>
          <w:rFonts w:asciiTheme="minorEastAsia" w:hAnsiTheme="minorEastAsia" w:hint="eastAsia"/>
          <w:sz w:val="24"/>
        </w:rPr>
        <w:t>我们作为</w:t>
      </w:r>
      <w:r w:rsidR="006739B2">
        <w:rPr>
          <w:rFonts w:asciiTheme="minorEastAsia" w:hAnsiTheme="minorEastAsia" w:hint="eastAsia"/>
          <w:sz w:val="24"/>
        </w:rPr>
        <w:t>北京大学</w:t>
      </w:r>
      <w:r w:rsidR="00FF0D80">
        <w:rPr>
          <w:rFonts w:asciiTheme="minorEastAsia" w:hAnsiTheme="minorEastAsia" w:hint="eastAsia"/>
          <w:sz w:val="24"/>
        </w:rPr>
        <w:t>软件与微电子学院的学子，要</w:t>
      </w:r>
      <w:r w:rsidR="006739B2">
        <w:rPr>
          <w:rFonts w:asciiTheme="minorEastAsia" w:hAnsiTheme="minorEastAsia" w:hint="eastAsia"/>
          <w:sz w:val="24"/>
        </w:rPr>
        <w:t>争做“软硬件”结合的人才，为我国集成电路发展献出自己的一份力！</w:t>
      </w:r>
    </w:p>
    <w:p w:rsidR="0082435C" w:rsidRDefault="004835BA" w:rsidP="00AE4678">
      <w:pPr>
        <w:ind w:firstLine="420"/>
        <w:jc w:val="left"/>
        <w:rPr>
          <w:rFonts w:asciiTheme="minorEastAsia" w:hAnsiTheme="minorEastAsia"/>
          <w:sz w:val="24"/>
        </w:rPr>
      </w:pPr>
      <w:r w:rsidRPr="004835BA">
        <w:rPr>
          <w:rFonts w:asciiTheme="minorEastAsia" w:hAnsiTheme="minorEastAsia" w:hint="eastAsia"/>
          <w:sz w:val="24"/>
        </w:rPr>
        <w:t>举</w:t>
      </w:r>
      <w:r w:rsidRPr="004835BA">
        <w:rPr>
          <w:rFonts w:asciiTheme="minorEastAsia" w:hAnsiTheme="minorEastAsia"/>
          <w:sz w:val="24"/>
        </w:rPr>
        <w:t>国之力，</w:t>
      </w:r>
      <w:r>
        <w:rPr>
          <w:rFonts w:asciiTheme="minorEastAsia" w:hAnsiTheme="minorEastAsia" w:hint="eastAsia"/>
          <w:sz w:val="24"/>
        </w:rPr>
        <w:t>在国家政策扶持和社会</w:t>
      </w:r>
      <w:r w:rsidR="00332ED6">
        <w:rPr>
          <w:rFonts w:asciiTheme="minorEastAsia" w:hAnsiTheme="minorEastAsia" w:hint="eastAsia"/>
          <w:sz w:val="24"/>
        </w:rPr>
        <w:t>各界</w:t>
      </w:r>
      <w:bookmarkStart w:id="0" w:name="_GoBack"/>
      <w:bookmarkEnd w:id="0"/>
      <w:r>
        <w:rPr>
          <w:rFonts w:asciiTheme="minorEastAsia" w:hAnsiTheme="minorEastAsia" w:hint="eastAsia"/>
          <w:sz w:val="24"/>
        </w:rPr>
        <w:t>的大力支持下，</w:t>
      </w:r>
      <w:r w:rsidR="00FF0D80">
        <w:rPr>
          <w:rFonts w:asciiTheme="minorEastAsia" w:hAnsiTheme="minorEastAsia" w:hint="eastAsia"/>
          <w:sz w:val="24"/>
        </w:rPr>
        <w:t>我坚信，</w:t>
      </w:r>
      <w:r w:rsidRPr="004835BA">
        <w:rPr>
          <w:rFonts w:asciiTheme="minorEastAsia" w:hAnsiTheme="minorEastAsia"/>
          <w:sz w:val="24"/>
        </w:rPr>
        <w:t>核心技术一定会突破</w:t>
      </w:r>
      <w:r w:rsidR="006739B2">
        <w:rPr>
          <w:rFonts w:asciiTheme="minorEastAsia" w:hAnsiTheme="minorEastAsia" w:hint="eastAsia"/>
          <w:sz w:val="24"/>
        </w:rPr>
        <w:t>。</w:t>
      </w:r>
      <w:r w:rsidRPr="004835BA">
        <w:rPr>
          <w:rFonts w:asciiTheme="minorEastAsia" w:hAnsiTheme="minorEastAsia"/>
          <w:sz w:val="24"/>
        </w:rPr>
        <w:t>高端芯片会有的，光刻机会有的，一切都会有的</w:t>
      </w:r>
      <w:r w:rsidR="00AE4678">
        <w:rPr>
          <w:rFonts w:asciiTheme="minorEastAsia" w:hAnsiTheme="minorEastAsia" w:hint="eastAsia"/>
          <w:sz w:val="24"/>
        </w:rPr>
        <w:t>，</w:t>
      </w:r>
      <w:r w:rsidRPr="004835BA">
        <w:rPr>
          <w:rFonts w:asciiTheme="minorEastAsia" w:hAnsiTheme="minorEastAsia" w:hint="eastAsia"/>
          <w:sz w:val="24"/>
        </w:rPr>
        <w:t>动</w:t>
      </w:r>
      <w:r w:rsidRPr="004835BA">
        <w:rPr>
          <w:rFonts w:asciiTheme="minorEastAsia" w:hAnsiTheme="minorEastAsia"/>
          <w:sz w:val="24"/>
        </w:rPr>
        <w:t>辄被人卡脖子的日子</w:t>
      </w:r>
      <w:r w:rsidR="00AE4678">
        <w:rPr>
          <w:rFonts w:asciiTheme="minorEastAsia" w:hAnsiTheme="minorEastAsia" w:hint="eastAsia"/>
          <w:sz w:val="24"/>
        </w:rPr>
        <w:t>会一</w:t>
      </w:r>
      <w:r w:rsidR="00FF0D80">
        <w:rPr>
          <w:rFonts w:asciiTheme="minorEastAsia" w:hAnsiTheme="minorEastAsia" w:hint="eastAsia"/>
          <w:sz w:val="24"/>
        </w:rPr>
        <w:t>去</w:t>
      </w:r>
      <w:r w:rsidR="00AE4678">
        <w:rPr>
          <w:rFonts w:asciiTheme="minorEastAsia" w:hAnsiTheme="minorEastAsia" w:hint="eastAsia"/>
          <w:sz w:val="24"/>
        </w:rPr>
        <w:t>不复返！</w:t>
      </w:r>
    </w:p>
    <w:p w:rsidR="00AE4678" w:rsidRPr="0098705C" w:rsidRDefault="00AE4678" w:rsidP="00FD5D11">
      <w:pPr>
        <w:jc w:val="left"/>
        <w:rPr>
          <w:rFonts w:asciiTheme="minorEastAsia" w:hAnsiTheme="minorEastAsia"/>
          <w:sz w:val="24"/>
        </w:rPr>
      </w:pPr>
      <w:r>
        <w:rPr>
          <w:rFonts w:asciiTheme="minorEastAsia" w:hAnsiTheme="minorEastAsia"/>
          <w:sz w:val="24"/>
        </w:rPr>
        <w:tab/>
      </w:r>
    </w:p>
    <w:sectPr w:rsidR="00AE4678" w:rsidRPr="0098705C" w:rsidSect="00BC48D7">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1184" w:rsidRDefault="00791184" w:rsidP="00A60344">
      <w:r>
        <w:separator/>
      </w:r>
    </w:p>
  </w:endnote>
  <w:endnote w:type="continuationSeparator" w:id="0">
    <w:p w:rsidR="00791184" w:rsidRDefault="00791184" w:rsidP="00A60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1184" w:rsidRDefault="00791184" w:rsidP="00A60344">
      <w:r>
        <w:separator/>
      </w:r>
    </w:p>
  </w:footnote>
  <w:footnote w:type="continuationSeparator" w:id="0">
    <w:p w:rsidR="00791184" w:rsidRDefault="00791184" w:rsidP="00A603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344"/>
    <w:rsid w:val="000D0E8F"/>
    <w:rsid w:val="001F0D06"/>
    <w:rsid w:val="001F5F9D"/>
    <w:rsid w:val="002F2A8F"/>
    <w:rsid w:val="00332ED6"/>
    <w:rsid w:val="003D4ECD"/>
    <w:rsid w:val="003E6A00"/>
    <w:rsid w:val="004415F9"/>
    <w:rsid w:val="004835BA"/>
    <w:rsid w:val="004C115C"/>
    <w:rsid w:val="004C66C5"/>
    <w:rsid w:val="005674ED"/>
    <w:rsid w:val="00633CC7"/>
    <w:rsid w:val="006739B2"/>
    <w:rsid w:val="006922C4"/>
    <w:rsid w:val="007369C5"/>
    <w:rsid w:val="00755F3B"/>
    <w:rsid w:val="00791184"/>
    <w:rsid w:val="007B7E64"/>
    <w:rsid w:val="00810C5C"/>
    <w:rsid w:val="0082435C"/>
    <w:rsid w:val="008E4129"/>
    <w:rsid w:val="0098705C"/>
    <w:rsid w:val="009A322E"/>
    <w:rsid w:val="00A60344"/>
    <w:rsid w:val="00A9721D"/>
    <w:rsid w:val="00AE4678"/>
    <w:rsid w:val="00B0381E"/>
    <w:rsid w:val="00B46502"/>
    <w:rsid w:val="00BC48D7"/>
    <w:rsid w:val="00C111A8"/>
    <w:rsid w:val="00C24AA2"/>
    <w:rsid w:val="00CD46B4"/>
    <w:rsid w:val="00D66249"/>
    <w:rsid w:val="00DA6EEB"/>
    <w:rsid w:val="00DF603F"/>
    <w:rsid w:val="00E22B5E"/>
    <w:rsid w:val="00E37D95"/>
    <w:rsid w:val="00E56422"/>
    <w:rsid w:val="00E9262E"/>
    <w:rsid w:val="00EA0271"/>
    <w:rsid w:val="00EE4FFB"/>
    <w:rsid w:val="00F31DFF"/>
    <w:rsid w:val="00F34987"/>
    <w:rsid w:val="00F42A98"/>
    <w:rsid w:val="00F52B2E"/>
    <w:rsid w:val="00F65065"/>
    <w:rsid w:val="00F93C03"/>
    <w:rsid w:val="00FA13BE"/>
    <w:rsid w:val="00FD5D11"/>
    <w:rsid w:val="00FF0D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326CC56"/>
  <w15:chartTrackingRefBased/>
  <w15:docId w15:val="{1A7C3193-228E-3B4B-A382-3B7A0276C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034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60344"/>
    <w:rPr>
      <w:sz w:val="18"/>
      <w:szCs w:val="18"/>
    </w:rPr>
  </w:style>
  <w:style w:type="paragraph" w:styleId="a5">
    <w:name w:val="footer"/>
    <w:basedOn w:val="a"/>
    <w:link w:val="a6"/>
    <w:uiPriority w:val="99"/>
    <w:unhideWhenUsed/>
    <w:rsid w:val="00A60344"/>
    <w:pPr>
      <w:tabs>
        <w:tab w:val="center" w:pos="4153"/>
        <w:tab w:val="right" w:pos="8306"/>
      </w:tabs>
      <w:snapToGrid w:val="0"/>
      <w:jc w:val="left"/>
    </w:pPr>
    <w:rPr>
      <w:sz w:val="18"/>
      <w:szCs w:val="18"/>
    </w:rPr>
  </w:style>
  <w:style w:type="character" w:customStyle="1" w:styleId="a6">
    <w:name w:val="页脚 字符"/>
    <w:basedOn w:val="a0"/>
    <w:link w:val="a5"/>
    <w:uiPriority w:val="99"/>
    <w:rsid w:val="00A6034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77654">
      <w:bodyDiv w:val="1"/>
      <w:marLeft w:val="0"/>
      <w:marRight w:val="0"/>
      <w:marTop w:val="0"/>
      <w:marBottom w:val="0"/>
      <w:divBdr>
        <w:top w:val="none" w:sz="0" w:space="0" w:color="auto"/>
        <w:left w:val="none" w:sz="0" w:space="0" w:color="auto"/>
        <w:bottom w:val="none" w:sz="0" w:space="0" w:color="auto"/>
        <w:right w:val="none" w:sz="0" w:space="0" w:color="auto"/>
      </w:divBdr>
    </w:div>
    <w:div w:id="201985511">
      <w:bodyDiv w:val="1"/>
      <w:marLeft w:val="0"/>
      <w:marRight w:val="0"/>
      <w:marTop w:val="0"/>
      <w:marBottom w:val="0"/>
      <w:divBdr>
        <w:top w:val="none" w:sz="0" w:space="0" w:color="auto"/>
        <w:left w:val="none" w:sz="0" w:space="0" w:color="auto"/>
        <w:bottom w:val="none" w:sz="0" w:space="0" w:color="auto"/>
        <w:right w:val="none" w:sz="0" w:space="0" w:color="auto"/>
      </w:divBdr>
    </w:div>
    <w:div w:id="323776251">
      <w:bodyDiv w:val="1"/>
      <w:marLeft w:val="0"/>
      <w:marRight w:val="0"/>
      <w:marTop w:val="0"/>
      <w:marBottom w:val="0"/>
      <w:divBdr>
        <w:top w:val="none" w:sz="0" w:space="0" w:color="auto"/>
        <w:left w:val="none" w:sz="0" w:space="0" w:color="auto"/>
        <w:bottom w:val="none" w:sz="0" w:space="0" w:color="auto"/>
        <w:right w:val="none" w:sz="0" w:space="0" w:color="auto"/>
      </w:divBdr>
    </w:div>
    <w:div w:id="506528319">
      <w:bodyDiv w:val="1"/>
      <w:marLeft w:val="0"/>
      <w:marRight w:val="0"/>
      <w:marTop w:val="0"/>
      <w:marBottom w:val="0"/>
      <w:divBdr>
        <w:top w:val="none" w:sz="0" w:space="0" w:color="auto"/>
        <w:left w:val="none" w:sz="0" w:space="0" w:color="auto"/>
        <w:bottom w:val="none" w:sz="0" w:space="0" w:color="auto"/>
        <w:right w:val="none" w:sz="0" w:space="0" w:color="auto"/>
      </w:divBdr>
    </w:div>
    <w:div w:id="634723980">
      <w:bodyDiv w:val="1"/>
      <w:marLeft w:val="0"/>
      <w:marRight w:val="0"/>
      <w:marTop w:val="0"/>
      <w:marBottom w:val="0"/>
      <w:divBdr>
        <w:top w:val="none" w:sz="0" w:space="0" w:color="auto"/>
        <w:left w:val="none" w:sz="0" w:space="0" w:color="auto"/>
        <w:bottom w:val="none" w:sz="0" w:space="0" w:color="auto"/>
        <w:right w:val="none" w:sz="0" w:space="0" w:color="auto"/>
      </w:divBdr>
    </w:div>
    <w:div w:id="869759655">
      <w:bodyDiv w:val="1"/>
      <w:marLeft w:val="0"/>
      <w:marRight w:val="0"/>
      <w:marTop w:val="0"/>
      <w:marBottom w:val="0"/>
      <w:divBdr>
        <w:top w:val="none" w:sz="0" w:space="0" w:color="auto"/>
        <w:left w:val="none" w:sz="0" w:space="0" w:color="auto"/>
        <w:bottom w:val="none" w:sz="0" w:space="0" w:color="auto"/>
        <w:right w:val="none" w:sz="0" w:space="0" w:color="auto"/>
      </w:divBdr>
    </w:div>
    <w:div w:id="1020083729">
      <w:bodyDiv w:val="1"/>
      <w:marLeft w:val="0"/>
      <w:marRight w:val="0"/>
      <w:marTop w:val="0"/>
      <w:marBottom w:val="0"/>
      <w:divBdr>
        <w:top w:val="none" w:sz="0" w:space="0" w:color="auto"/>
        <w:left w:val="none" w:sz="0" w:space="0" w:color="auto"/>
        <w:bottom w:val="none" w:sz="0" w:space="0" w:color="auto"/>
        <w:right w:val="none" w:sz="0" w:space="0" w:color="auto"/>
      </w:divBdr>
    </w:div>
    <w:div w:id="1179084009">
      <w:bodyDiv w:val="1"/>
      <w:marLeft w:val="0"/>
      <w:marRight w:val="0"/>
      <w:marTop w:val="0"/>
      <w:marBottom w:val="0"/>
      <w:divBdr>
        <w:top w:val="none" w:sz="0" w:space="0" w:color="auto"/>
        <w:left w:val="none" w:sz="0" w:space="0" w:color="auto"/>
        <w:bottom w:val="none" w:sz="0" w:space="0" w:color="auto"/>
        <w:right w:val="none" w:sz="0" w:space="0" w:color="auto"/>
      </w:divBdr>
    </w:div>
    <w:div w:id="1376154717">
      <w:bodyDiv w:val="1"/>
      <w:marLeft w:val="0"/>
      <w:marRight w:val="0"/>
      <w:marTop w:val="0"/>
      <w:marBottom w:val="0"/>
      <w:divBdr>
        <w:top w:val="none" w:sz="0" w:space="0" w:color="auto"/>
        <w:left w:val="none" w:sz="0" w:space="0" w:color="auto"/>
        <w:bottom w:val="none" w:sz="0" w:space="0" w:color="auto"/>
        <w:right w:val="none" w:sz="0" w:space="0" w:color="auto"/>
      </w:divBdr>
    </w:div>
    <w:div w:id="1536776361">
      <w:bodyDiv w:val="1"/>
      <w:marLeft w:val="0"/>
      <w:marRight w:val="0"/>
      <w:marTop w:val="0"/>
      <w:marBottom w:val="0"/>
      <w:divBdr>
        <w:top w:val="none" w:sz="0" w:space="0" w:color="auto"/>
        <w:left w:val="none" w:sz="0" w:space="0" w:color="auto"/>
        <w:bottom w:val="none" w:sz="0" w:space="0" w:color="auto"/>
        <w:right w:val="none" w:sz="0" w:space="0" w:color="auto"/>
      </w:divBdr>
    </w:div>
    <w:div w:id="1602567547">
      <w:bodyDiv w:val="1"/>
      <w:marLeft w:val="0"/>
      <w:marRight w:val="0"/>
      <w:marTop w:val="0"/>
      <w:marBottom w:val="0"/>
      <w:divBdr>
        <w:top w:val="none" w:sz="0" w:space="0" w:color="auto"/>
        <w:left w:val="none" w:sz="0" w:space="0" w:color="auto"/>
        <w:bottom w:val="none" w:sz="0" w:space="0" w:color="auto"/>
        <w:right w:val="none" w:sz="0" w:space="0" w:color="auto"/>
      </w:divBdr>
    </w:div>
    <w:div w:id="1677229540">
      <w:bodyDiv w:val="1"/>
      <w:marLeft w:val="0"/>
      <w:marRight w:val="0"/>
      <w:marTop w:val="0"/>
      <w:marBottom w:val="0"/>
      <w:divBdr>
        <w:top w:val="none" w:sz="0" w:space="0" w:color="auto"/>
        <w:left w:val="none" w:sz="0" w:space="0" w:color="auto"/>
        <w:bottom w:val="none" w:sz="0" w:space="0" w:color="auto"/>
        <w:right w:val="none" w:sz="0" w:space="0" w:color="auto"/>
      </w:divBdr>
    </w:div>
    <w:div w:id="1785074966">
      <w:bodyDiv w:val="1"/>
      <w:marLeft w:val="0"/>
      <w:marRight w:val="0"/>
      <w:marTop w:val="0"/>
      <w:marBottom w:val="0"/>
      <w:divBdr>
        <w:top w:val="none" w:sz="0" w:space="0" w:color="auto"/>
        <w:left w:val="none" w:sz="0" w:space="0" w:color="auto"/>
        <w:bottom w:val="none" w:sz="0" w:space="0" w:color="auto"/>
        <w:right w:val="none" w:sz="0" w:space="0" w:color="auto"/>
      </w:divBdr>
    </w:div>
    <w:div w:id="1864052003">
      <w:bodyDiv w:val="1"/>
      <w:marLeft w:val="0"/>
      <w:marRight w:val="0"/>
      <w:marTop w:val="0"/>
      <w:marBottom w:val="0"/>
      <w:divBdr>
        <w:top w:val="none" w:sz="0" w:space="0" w:color="auto"/>
        <w:left w:val="none" w:sz="0" w:space="0" w:color="auto"/>
        <w:bottom w:val="none" w:sz="0" w:space="0" w:color="auto"/>
        <w:right w:val="none" w:sz="0" w:space="0" w:color="auto"/>
      </w:divBdr>
    </w:div>
    <w:div w:id="1896115941">
      <w:bodyDiv w:val="1"/>
      <w:marLeft w:val="0"/>
      <w:marRight w:val="0"/>
      <w:marTop w:val="0"/>
      <w:marBottom w:val="0"/>
      <w:divBdr>
        <w:top w:val="none" w:sz="0" w:space="0" w:color="auto"/>
        <w:left w:val="none" w:sz="0" w:space="0" w:color="auto"/>
        <w:bottom w:val="none" w:sz="0" w:space="0" w:color="auto"/>
        <w:right w:val="none" w:sz="0" w:space="0" w:color="auto"/>
      </w:divBdr>
    </w:div>
    <w:div w:id="2004626806">
      <w:bodyDiv w:val="1"/>
      <w:marLeft w:val="0"/>
      <w:marRight w:val="0"/>
      <w:marTop w:val="0"/>
      <w:marBottom w:val="0"/>
      <w:divBdr>
        <w:top w:val="none" w:sz="0" w:space="0" w:color="auto"/>
        <w:left w:val="none" w:sz="0" w:space="0" w:color="auto"/>
        <w:bottom w:val="none" w:sz="0" w:space="0" w:color="auto"/>
        <w:right w:val="none" w:sz="0" w:space="0" w:color="auto"/>
      </w:divBdr>
    </w:div>
    <w:div w:id="2018192572">
      <w:bodyDiv w:val="1"/>
      <w:marLeft w:val="0"/>
      <w:marRight w:val="0"/>
      <w:marTop w:val="0"/>
      <w:marBottom w:val="0"/>
      <w:divBdr>
        <w:top w:val="none" w:sz="0" w:space="0" w:color="auto"/>
        <w:left w:val="none" w:sz="0" w:space="0" w:color="auto"/>
        <w:bottom w:val="none" w:sz="0" w:space="0" w:color="auto"/>
        <w:right w:val="none" w:sz="0" w:space="0" w:color="auto"/>
      </w:divBdr>
    </w:div>
    <w:div w:id="202578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2</Pages>
  <Words>184</Words>
  <Characters>1051</Characters>
  <Application>Microsoft Office Word</Application>
  <DocSecurity>0</DocSecurity>
  <Lines>8</Lines>
  <Paragraphs>2</Paragraphs>
  <ScaleCrop>false</ScaleCrop>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2020-10-10T06:58:00Z</dcterms:created>
  <dcterms:modified xsi:type="dcterms:W3CDTF">2020-10-17T09:29:00Z</dcterms:modified>
</cp:coreProperties>
</file>